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75C" w:rsidRPr="007652B0" w:rsidRDefault="0064375C" w:rsidP="0064375C">
      <w:pPr>
        <w:tabs>
          <w:tab w:val="left" w:pos="3000"/>
          <w:tab w:val="left" w:pos="9421"/>
        </w:tabs>
        <w:spacing w:before="1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652B0">
        <w:rPr>
          <w:rFonts w:ascii="Times New Roman" w:hAnsi="Times New Roman" w:cs="Times New Roman"/>
          <w:b/>
          <w:sz w:val="28"/>
        </w:rPr>
        <w:t>DISCOVERY DISPUTE</w:t>
      </w:r>
      <w:r w:rsidR="00607B25" w:rsidRPr="007652B0">
        <w:rPr>
          <w:rFonts w:ascii="Times New Roman" w:hAnsi="Times New Roman" w:cs="Times New Roman"/>
          <w:b/>
          <w:sz w:val="28"/>
        </w:rPr>
        <w:t xml:space="preserve"> RESOLUTION PROCEDURES</w:t>
      </w:r>
    </w:p>
    <w:p w:rsidR="0064375C" w:rsidRDefault="007652B0" w:rsidP="0064375C">
      <w:pPr>
        <w:tabs>
          <w:tab w:val="left" w:pos="3000"/>
          <w:tab w:val="left" w:pos="9421"/>
        </w:tabs>
        <w:spacing w:before="13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U.S. MAGISTRATE </w:t>
      </w:r>
      <w:r w:rsidR="00607B25" w:rsidRPr="007652B0">
        <w:rPr>
          <w:rFonts w:ascii="Times New Roman" w:hAnsi="Times New Roman" w:cs="Times New Roman"/>
          <w:bCs/>
          <w:sz w:val="28"/>
        </w:rPr>
        <w:t xml:space="preserve">JUDGE </w:t>
      </w:r>
      <w:r w:rsidR="0064375C" w:rsidRPr="007652B0">
        <w:rPr>
          <w:rFonts w:ascii="Times New Roman" w:hAnsi="Times New Roman" w:cs="Times New Roman"/>
          <w:bCs/>
          <w:sz w:val="28"/>
        </w:rPr>
        <w:t>BRIAN K. EPPS</w:t>
      </w:r>
    </w:p>
    <w:p w:rsidR="0064375C" w:rsidRPr="002C641E" w:rsidRDefault="0064375C" w:rsidP="0064375C">
      <w:pPr>
        <w:tabs>
          <w:tab w:val="left" w:pos="3000"/>
          <w:tab w:val="left" w:pos="9421"/>
        </w:tabs>
        <w:spacing w:before="13"/>
        <w:jc w:val="center"/>
        <w:rPr>
          <w:rFonts w:cs="Times New Roman"/>
          <w:bCs/>
          <w:sz w:val="24"/>
          <w:szCs w:val="24"/>
        </w:rPr>
      </w:pPr>
      <w:r w:rsidRPr="002C641E">
        <w:rPr>
          <w:rFonts w:cs="Times New Roman"/>
          <w:bCs/>
          <w:sz w:val="28"/>
        </w:rPr>
        <w:t>__________________________________________________________________</w:t>
      </w:r>
    </w:p>
    <w:p w:rsidR="007652B0" w:rsidRDefault="007652B0" w:rsidP="007652B0">
      <w:pPr>
        <w:tabs>
          <w:tab w:val="left" w:pos="3000"/>
          <w:tab w:val="left" w:pos="9421"/>
        </w:tabs>
        <w:spacing w:before="13"/>
        <w:rPr>
          <w:rFonts w:cs="Times New Roman"/>
          <w:bCs/>
          <w:sz w:val="24"/>
          <w:szCs w:val="24"/>
        </w:rPr>
      </w:pPr>
    </w:p>
    <w:p w:rsidR="00607B25" w:rsidRPr="001015CF" w:rsidRDefault="0064375C" w:rsidP="0064375C">
      <w:pPr>
        <w:tabs>
          <w:tab w:val="left" w:pos="3000"/>
          <w:tab w:val="left" w:pos="9421"/>
        </w:tabs>
        <w:spacing w:before="13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1015CF">
        <w:rPr>
          <w:rFonts w:ascii="Times New Roman" w:hAnsi="Times New Roman" w:cs="Times New Roman"/>
          <w:bCs/>
          <w:sz w:val="25"/>
          <w:szCs w:val="25"/>
        </w:rPr>
        <w:t>Unites States District Court</w:t>
      </w:r>
    </w:p>
    <w:p w:rsidR="0064375C" w:rsidRPr="001015CF" w:rsidRDefault="0064375C" w:rsidP="0064375C">
      <w:pPr>
        <w:tabs>
          <w:tab w:val="left" w:pos="3000"/>
          <w:tab w:val="left" w:pos="9421"/>
        </w:tabs>
        <w:spacing w:before="13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1015CF">
        <w:rPr>
          <w:rFonts w:ascii="Times New Roman" w:hAnsi="Times New Roman" w:cs="Times New Roman"/>
          <w:bCs/>
          <w:sz w:val="25"/>
          <w:szCs w:val="25"/>
        </w:rPr>
        <w:t>Southern District of Georgia</w:t>
      </w:r>
    </w:p>
    <w:p w:rsidR="0064375C" w:rsidRPr="001015CF" w:rsidRDefault="0064375C" w:rsidP="0064375C">
      <w:pPr>
        <w:tabs>
          <w:tab w:val="left" w:pos="3000"/>
          <w:tab w:val="left" w:pos="9421"/>
        </w:tabs>
        <w:spacing w:before="13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1015CF">
        <w:rPr>
          <w:rFonts w:ascii="Times New Roman" w:hAnsi="Times New Roman" w:cs="Times New Roman"/>
          <w:bCs/>
          <w:sz w:val="25"/>
          <w:szCs w:val="25"/>
        </w:rPr>
        <w:t>600 James Brown Blvd.</w:t>
      </w:r>
    </w:p>
    <w:p w:rsidR="0064375C" w:rsidRPr="001015CF" w:rsidRDefault="0064375C" w:rsidP="0064375C">
      <w:pPr>
        <w:tabs>
          <w:tab w:val="left" w:pos="3000"/>
          <w:tab w:val="left" w:pos="9421"/>
        </w:tabs>
        <w:spacing w:before="13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1015CF">
        <w:rPr>
          <w:rFonts w:ascii="Times New Roman" w:hAnsi="Times New Roman" w:cs="Times New Roman"/>
          <w:bCs/>
          <w:sz w:val="25"/>
          <w:szCs w:val="25"/>
        </w:rPr>
        <w:t>Augusta, Georgia 30901</w:t>
      </w:r>
    </w:p>
    <w:p w:rsidR="0064375C" w:rsidRPr="001015CF" w:rsidRDefault="0064375C" w:rsidP="0064375C">
      <w:pPr>
        <w:tabs>
          <w:tab w:val="left" w:pos="3000"/>
          <w:tab w:val="left" w:pos="9421"/>
        </w:tabs>
        <w:spacing w:before="13"/>
        <w:jc w:val="center"/>
        <w:rPr>
          <w:rFonts w:ascii="Times New Roman" w:hAnsi="Times New Roman" w:cs="Times New Roman"/>
          <w:bCs/>
          <w:sz w:val="25"/>
          <w:szCs w:val="25"/>
        </w:rPr>
      </w:pPr>
    </w:p>
    <w:p w:rsidR="0064375C" w:rsidRPr="001015CF" w:rsidRDefault="0064375C" w:rsidP="0064375C">
      <w:pPr>
        <w:tabs>
          <w:tab w:val="left" w:pos="3000"/>
          <w:tab w:val="left" w:pos="9421"/>
        </w:tabs>
        <w:spacing w:before="13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1015CF">
        <w:rPr>
          <w:rFonts w:ascii="Times New Roman" w:hAnsi="Times New Roman" w:cs="Times New Roman"/>
          <w:bCs/>
          <w:sz w:val="25"/>
          <w:szCs w:val="25"/>
        </w:rPr>
        <w:t>Courtnay Capps, Courtroom Deputy</w:t>
      </w:r>
    </w:p>
    <w:p w:rsidR="0064375C" w:rsidRPr="001015CF" w:rsidRDefault="007652B0" w:rsidP="0064375C">
      <w:pPr>
        <w:tabs>
          <w:tab w:val="left" w:pos="3000"/>
          <w:tab w:val="left" w:pos="9421"/>
        </w:tabs>
        <w:spacing w:before="13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1015CF">
        <w:rPr>
          <w:rFonts w:ascii="Times New Roman" w:hAnsi="Times New Roman" w:cs="Times New Roman"/>
          <w:bCs/>
          <w:sz w:val="25"/>
          <w:szCs w:val="25"/>
        </w:rPr>
        <w:t>(</w:t>
      </w:r>
      <w:r w:rsidR="0064375C" w:rsidRPr="001015CF">
        <w:rPr>
          <w:rFonts w:ascii="Times New Roman" w:hAnsi="Times New Roman" w:cs="Times New Roman"/>
          <w:bCs/>
          <w:sz w:val="25"/>
          <w:szCs w:val="25"/>
        </w:rPr>
        <w:t>706</w:t>
      </w:r>
      <w:r w:rsidRPr="001015CF">
        <w:rPr>
          <w:rFonts w:ascii="Times New Roman" w:hAnsi="Times New Roman" w:cs="Times New Roman"/>
          <w:bCs/>
          <w:sz w:val="25"/>
          <w:szCs w:val="25"/>
        </w:rPr>
        <w:t xml:space="preserve">) </w:t>
      </w:r>
      <w:r w:rsidR="0064375C" w:rsidRPr="001015CF">
        <w:rPr>
          <w:rFonts w:ascii="Times New Roman" w:hAnsi="Times New Roman" w:cs="Times New Roman"/>
          <w:bCs/>
          <w:sz w:val="25"/>
          <w:szCs w:val="25"/>
        </w:rPr>
        <w:t>849-4404</w:t>
      </w:r>
    </w:p>
    <w:p w:rsidR="0064375C" w:rsidRPr="001015CF" w:rsidRDefault="0064375C" w:rsidP="0064375C">
      <w:pPr>
        <w:tabs>
          <w:tab w:val="left" w:pos="3000"/>
          <w:tab w:val="left" w:pos="9421"/>
        </w:tabs>
        <w:spacing w:before="13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1015CF">
        <w:rPr>
          <w:rFonts w:ascii="Times New Roman" w:hAnsi="Times New Roman" w:cs="Times New Roman"/>
          <w:bCs/>
          <w:sz w:val="25"/>
          <w:szCs w:val="25"/>
        </w:rPr>
        <w:t>courtnay_capps@gas.uscourts.gov</w:t>
      </w:r>
    </w:p>
    <w:p w:rsidR="0042338D" w:rsidRPr="001015CF" w:rsidRDefault="0042338D" w:rsidP="0064375C">
      <w:pPr>
        <w:tabs>
          <w:tab w:val="left" w:pos="1220"/>
          <w:tab w:val="left" w:pos="1221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607B25" w:rsidRDefault="00607B25" w:rsidP="0064375C">
      <w:pPr>
        <w:tabs>
          <w:tab w:val="left" w:pos="720"/>
          <w:tab w:val="left" w:pos="1220"/>
          <w:tab w:val="left" w:pos="1221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42338D" w:rsidRPr="0042338D" w:rsidRDefault="0064375C" w:rsidP="0064375C">
      <w:pPr>
        <w:tabs>
          <w:tab w:val="left" w:pos="720"/>
          <w:tab w:val="left" w:pos="1220"/>
          <w:tab w:val="left" w:pos="1221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42338D" w:rsidRPr="0042338D">
        <w:rPr>
          <w:rFonts w:ascii="Times New Roman" w:hAnsi="Times New Roman" w:cs="Times New Roman"/>
          <w:sz w:val="25"/>
          <w:szCs w:val="25"/>
        </w:rPr>
        <w:t xml:space="preserve">If parties reach an impasse regarding a discovery dispute, any party may request a </w:t>
      </w:r>
      <w:r w:rsidR="006C3A37">
        <w:rPr>
          <w:rFonts w:ascii="Times New Roman" w:hAnsi="Times New Roman" w:cs="Times New Roman"/>
          <w:sz w:val="25"/>
          <w:szCs w:val="25"/>
        </w:rPr>
        <w:t xml:space="preserve">court </w:t>
      </w:r>
      <w:r w:rsidR="0042338D" w:rsidRPr="0042338D">
        <w:rPr>
          <w:rFonts w:ascii="Times New Roman" w:hAnsi="Times New Roman" w:cs="Times New Roman"/>
          <w:sz w:val="25"/>
          <w:szCs w:val="25"/>
        </w:rPr>
        <w:t xml:space="preserve">conference by email to Courtroom Deputy Clerk Courtnay Capps at </w:t>
      </w:r>
      <w:hyperlink r:id="rId6" w:history="1">
        <w:r w:rsidR="0042338D" w:rsidRPr="0042338D">
          <w:rPr>
            <w:rStyle w:val="Hyperlink"/>
            <w:rFonts w:ascii="Times New Roman" w:hAnsi="Times New Roman" w:cs="Times New Roman"/>
            <w:sz w:val="25"/>
            <w:szCs w:val="25"/>
          </w:rPr>
          <w:t>Courtnay_Capps@gas.uscourts.gov</w:t>
        </w:r>
      </w:hyperlink>
      <w:r w:rsidR="0042338D" w:rsidRPr="0042338D">
        <w:rPr>
          <w:rFonts w:ascii="Times New Roman" w:hAnsi="Times New Roman" w:cs="Times New Roman"/>
          <w:sz w:val="25"/>
          <w:szCs w:val="25"/>
        </w:rPr>
        <w:t xml:space="preserve">.  The email should copy all counsel, describe only the general nature of the discovery dispute, certify a good faith effort to resolve the dispute, and attach a copy of any relevant written discovery requests or subpoenas.  The parties shall provide no further information to the Court in advance of the telephone conference.  </w:t>
      </w:r>
    </w:p>
    <w:p w:rsidR="0042338D" w:rsidRPr="0042338D" w:rsidRDefault="0042338D" w:rsidP="0064375C">
      <w:pPr>
        <w:tabs>
          <w:tab w:val="left" w:pos="1220"/>
          <w:tab w:val="left" w:pos="1221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42338D" w:rsidRPr="0042338D" w:rsidRDefault="0064375C" w:rsidP="0064375C">
      <w:pPr>
        <w:tabs>
          <w:tab w:val="left" w:pos="720"/>
          <w:tab w:val="left" w:pos="1220"/>
          <w:tab w:val="left" w:pos="1221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42338D" w:rsidRPr="0042338D">
        <w:rPr>
          <w:rFonts w:ascii="Times New Roman" w:hAnsi="Times New Roman" w:cs="Times New Roman"/>
          <w:sz w:val="25"/>
          <w:szCs w:val="25"/>
        </w:rPr>
        <w:t xml:space="preserve">The Court will </w:t>
      </w:r>
      <w:r w:rsidR="00607B25">
        <w:rPr>
          <w:rFonts w:ascii="Times New Roman" w:hAnsi="Times New Roman" w:cs="Times New Roman"/>
          <w:sz w:val="25"/>
          <w:szCs w:val="25"/>
        </w:rPr>
        <w:t xml:space="preserve">conduct </w:t>
      </w:r>
      <w:r w:rsidR="0042338D" w:rsidRPr="0042338D">
        <w:rPr>
          <w:rFonts w:ascii="Times New Roman" w:hAnsi="Times New Roman" w:cs="Times New Roman"/>
          <w:sz w:val="25"/>
          <w:szCs w:val="25"/>
        </w:rPr>
        <w:t>a</w:t>
      </w:r>
      <w:r w:rsidR="00607B25">
        <w:rPr>
          <w:rFonts w:ascii="Times New Roman" w:hAnsi="Times New Roman" w:cs="Times New Roman"/>
          <w:sz w:val="25"/>
          <w:szCs w:val="25"/>
        </w:rPr>
        <w:t xml:space="preserve"> </w:t>
      </w:r>
      <w:r w:rsidR="0042338D" w:rsidRPr="0042338D">
        <w:rPr>
          <w:rFonts w:ascii="Times New Roman" w:hAnsi="Times New Roman" w:cs="Times New Roman"/>
          <w:sz w:val="25"/>
          <w:szCs w:val="25"/>
        </w:rPr>
        <w:t xml:space="preserve">video or telephone </w:t>
      </w:r>
      <w:r w:rsidR="00607B25">
        <w:rPr>
          <w:rFonts w:ascii="Times New Roman" w:hAnsi="Times New Roman" w:cs="Times New Roman"/>
          <w:sz w:val="25"/>
          <w:szCs w:val="25"/>
        </w:rPr>
        <w:t xml:space="preserve">conference </w:t>
      </w:r>
      <w:r w:rsidR="0042338D" w:rsidRPr="0042338D">
        <w:rPr>
          <w:rFonts w:ascii="Times New Roman" w:hAnsi="Times New Roman" w:cs="Times New Roman"/>
          <w:sz w:val="25"/>
          <w:szCs w:val="25"/>
        </w:rPr>
        <w:t>as expeditiously as possible</w:t>
      </w:r>
      <w:r w:rsidR="00607B25">
        <w:rPr>
          <w:rFonts w:ascii="Times New Roman" w:hAnsi="Times New Roman" w:cs="Times New Roman"/>
          <w:sz w:val="25"/>
          <w:szCs w:val="25"/>
        </w:rPr>
        <w:t xml:space="preserve">, usually </w:t>
      </w:r>
      <w:r w:rsidR="0042338D" w:rsidRPr="0042338D">
        <w:rPr>
          <w:rFonts w:ascii="Times New Roman" w:hAnsi="Times New Roman" w:cs="Times New Roman"/>
          <w:sz w:val="25"/>
          <w:szCs w:val="25"/>
        </w:rPr>
        <w:t>within forty-eight hours of the email request.  The goal of the conference is</w:t>
      </w:r>
      <w:r w:rsidR="006C3A37">
        <w:rPr>
          <w:rFonts w:ascii="Times New Roman" w:hAnsi="Times New Roman" w:cs="Times New Roman"/>
          <w:sz w:val="25"/>
          <w:szCs w:val="25"/>
        </w:rPr>
        <w:t xml:space="preserve"> to</w:t>
      </w:r>
      <w:r w:rsidR="0042338D" w:rsidRPr="0042338D">
        <w:rPr>
          <w:rFonts w:ascii="Times New Roman" w:hAnsi="Times New Roman" w:cs="Times New Roman"/>
          <w:sz w:val="25"/>
          <w:szCs w:val="25"/>
        </w:rPr>
        <w:t xml:space="preserve"> </w:t>
      </w:r>
      <w:r w:rsidR="006C3A37">
        <w:rPr>
          <w:rFonts w:ascii="Times New Roman" w:hAnsi="Times New Roman" w:cs="Times New Roman"/>
          <w:sz w:val="25"/>
          <w:szCs w:val="25"/>
        </w:rPr>
        <w:t xml:space="preserve">resolve the </w:t>
      </w:r>
      <w:r w:rsidR="0042338D" w:rsidRPr="0042338D">
        <w:rPr>
          <w:rFonts w:ascii="Times New Roman" w:hAnsi="Times New Roman" w:cs="Times New Roman"/>
          <w:sz w:val="25"/>
          <w:szCs w:val="25"/>
        </w:rPr>
        <w:t xml:space="preserve">discovery dispute </w:t>
      </w:r>
      <w:r w:rsidR="006C3A37">
        <w:rPr>
          <w:rFonts w:ascii="Times New Roman" w:hAnsi="Times New Roman" w:cs="Times New Roman"/>
          <w:sz w:val="25"/>
          <w:szCs w:val="25"/>
        </w:rPr>
        <w:t xml:space="preserve">quickly and efficiently </w:t>
      </w:r>
      <w:r w:rsidR="0042338D" w:rsidRPr="0042338D">
        <w:rPr>
          <w:rFonts w:ascii="Times New Roman" w:hAnsi="Times New Roman" w:cs="Times New Roman"/>
          <w:sz w:val="25"/>
          <w:szCs w:val="25"/>
        </w:rPr>
        <w:t xml:space="preserve">before the filing of a motion to compel and, if advisable, </w:t>
      </w:r>
      <w:r w:rsidR="006C3A37">
        <w:rPr>
          <w:rFonts w:ascii="Times New Roman" w:hAnsi="Times New Roman" w:cs="Times New Roman"/>
          <w:sz w:val="25"/>
          <w:szCs w:val="25"/>
        </w:rPr>
        <w:t xml:space="preserve">to memorialize </w:t>
      </w:r>
      <w:r w:rsidR="0042338D" w:rsidRPr="0042338D">
        <w:rPr>
          <w:rFonts w:ascii="Times New Roman" w:hAnsi="Times New Roman" w:cs="Times New Roman"/>
          <w:sz w:val="25"/>
          <w:szCs w:val="25"/>
        </w:rPr>
        <w:t xml:space="preserve">the resolution in a consent order.  </w:t>
      </w:r>
      <w:r w:rsidR="006C3A37">
        <w:rPr>
          <w:rFonts w:ascii="Times New Roman" w:hAnsi="Times New Roman" w:cs="Times New Roman"/>
          <w:sz w:val="25"/>
          <w:szCs w:val="25"/>
        </w:rPr>
        <w:t xml:space="preserve">The </w:t>
      </w:r>
      <w:r w:rsidR="0042338D" w:rsidRPr="0042338D">
        <w:rPr>
          <w:rFonts w:ascii="Times New Roman" w:hAnsi="Times New Roman" w:cs="Times New Roman"/>
          <w:sz w:val="25"/>
          <w:szCs w:val="25"/>
        </w:rPr>
        <w:t>effort is without prejudice to the parties’ right to file formal motions and seek a formal ruling from the Court.</w:t>
      </w:r>
    </w:p>
    <w:p w:rsidR="0042338D" w:rsidRPr="0042338D" w:rsidRDefault="0042338D" w:rsidP="0064375C">
      <w:pPr>
        <w:tabs>
          <w:tab w:val="left" w:pos="1220"/>
          <w:tab w:val="left" w:pos="1221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42338D" w:rsidRPr="0042338D" w:rsidRDefault="0064375C" w:rsidP="0064375C">
      <w:pPr>
        <w:tabs>
          <w:tab w:val="left" w:pos="720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42338D" w:rsidRPr="0042338D">
        <w:rPr>
          <w:rFonts w:ascii="Times New Roman" w:hAnsi="Times New Roman" w:cs="Times New Roman"/>
          <w:sz w:val="25"/>
          <w:szCs w:val="25"/>
        </w:rPr>
        <w:t xml:space="preserve">This informal resolution procedure is not a prerequisite to the filing of a motion to compel.  Judge Epps leaves to the discretion of counsel whether to </w:t>
      </w:r>
      <w:r w:rsidR="006C3A37">
        <w:rPr>
          <w:rFonts w:ascii="Times New Roman" w:hAnsi="Times New Roman" w:cs="Times New Roman"/>
          <w:sz w:val="25"/>
          <w:szCs w:val="25"/>
        </w:rPr>
        <w:t xml:space="preserve">attempt an informal resolution before filing </w:t>
      </w:r>
      <w:r w:rsidR="0042338D" w:rsidRPr="0042338D">
        <w:rPr>
          <w:rFonts w:ascii="Times New Roman" w:hAnsi="Times New Roman" w:cs="Times New Roman"/>
          <w:sz w:val="25"/>
          <w:szCs w:val="25"/>
        </w:rPr>
        <w:t xml:space="preserve">a motion to compel.  </w:t>
      </w:r>
    </w:p>
    <w:p w:rsidR="0042338D" w:rsidRPr="0042338D" w:rsidRDefault="0042338D" w:rsidP="0064375C">
      <w:pPr>
        <w:tabs>
          <w:tab w:val="left" w:pos="1220"/>
          <w:tab w:val="left" w:pos="1221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947363" w:rsidRPr="0042338D" w:rsidRDefault="00947363" w:rsidP="0064375C">
      <w:pPr>
        <w:jc w:val="both"/>
        <w:rPr>
          <w:rFonts w:ascii="Times New Roman" w:hAnsi="Times New Roman" w:cs="Times New Roman"/>
          <w:sz w:val="25"/>
          <w:szCs w:val="25"/>
        </w:rPr>
      </w:pPr>
    </w:p>
    <w:sectPr w:rsidR="00947363" w:rsidRPr="00423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DF2" w:rsidRDefault="00792DF2" w:rsidP="00792DF2">
      <w:r>
        <w:separator/>
      </w:r>
    </w:p>
  </w:endnote>
  <w:endnote w:type="continuationSeparator" w:id="0">
    <w:p w:rsidR="00792DF2" w:rsidRDefault="00792DF2" w:rsidP="0079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DF2" w:rsidRDefault="00792DF2" w:rsidP="00792DF2">
      <w:r>
        <w:separator/>
      </w:r>
    </w:p>
  </w:footnote>
  <w:footnote w:type="continuationSeparator" w:id="0">
    <w:p w:rsidR="00792DF2" w:rsidRDefault="00792DF2" w:rsidP="00792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8D"/>
    <w:rsid w:val="00095E35"/>
    <w:rsid w:val="001015CF"/>
    <w:rsid w:val="0042338D"/>
    <w:rsid w:val="00607B25"/>
    <w:rsid w:val="00616965"/>
    <w:rsid w:val="0064375C"/>
    <w:rsid w:val="006B5C35"/>
    <w:rsid w:val="006C3A37"/>
    <w:rsid w:val="007652B0"/>
    <w:rsid w:val="00792DF2"/>
    <w:rsid w:val="00947363"/>
    <w:rsid w:val="00AE2A89"/>
    <w:rsid w:val="00B61184"/>
    <w:rsid w:val="00F1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338D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2338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338D"/>
    <w:rPr>
      <w:rFonts w:ascii="Century" w:eastAsia="Century" w:hAnsi="Century" w:cs="Century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42338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E2A89"/>
    <w:pPr>
      <w:spacing w:after="0" w:line="240" w:lineRule="auto"/>
    </w:pPr>
    <w:rPr>
      <w:rFonts w:ascii="Century" w:eastAsia="Century" w:hAnsi="Century" w:cs="Century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A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A89"/>
    <w:rPr>
      <w:rFonts w:ascii="Segoe UI" w:eastAsia="Century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2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DF2"/>
    <w:rPr>
      <w:rFonts w:ascii="Century" w:eastAsia="Century" w:hAnsi="Century" w:cs="Century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92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DF2"/>
    <w:rPr>
      <w:rFonts w:ascii="Century" w:eastAsia="Century" w:hAnsi="Century" w:cs="Century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urtnay_Capps@gas.uscourt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2020-05-07T15:03:00Z</dcterms:created>
  <dcterms:modified xsi:type="dcterms:W3CDTF">2020-05-07T15:03:00Z</dcterms:modified>
</cp:coreProperties>
</file>